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D3B54" w14:textId="35F93597" w:rsidR="003A5A4B" w:rsidRDefault="003A5A4B" w:rsidP="003A5A4B"/>
    <w:p w14:paraId="14B9EE6B" w14:textId="77777777" w:rsidR="003A5A4B" w:rsidRPr="00D27717" w:rsidRDefault="003A5A4B" w:rsidP="003A5A4B">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DUTY OF CARE POLICY</w:t>
      </w:r>
    </w:p>
    <w:p w14:paraId="56D93E58" w14:textId="77777777" w:rsidR="003A5A4B" w:rsidRPr="00596E78" w:rsidRDefault="003A5A4B" w:rsidP="003A5A4B">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6739A922" w14:textId="3A593333" w:rsidR="003A5A4B" w:rsidRDefault="003A5A4B" w:rsidP="003A5A4B">
      <w:pPr>
        <w:spacing w:before="40" w:after="240"/>
        <w:jc w:val="both"/>
      </w:pPr>
      <w:r w:rsidRPr="00FF206B">
        <w:t>The purpose of this policy is to explain to</w:t>
      </w:r>
      <w:r>
        <w:t xml:space="preserve"> our school community </w:t>
      </w:r>
      <w:r w:rsidRPr="00FF206B">
        <w:t xml:space="preserve">the </w:t>
      </w:r>
      <w:r>
        <w:t xml:space="preserve">non-delegable </w:t>
      </w:r>
      <w:r w:rsidRPr="00FF206B">
        <w:t xml:space="preserve">duty of care obligations that </w:t>
      </w:r>
      <w:r>
        <w:t xml:space="preserve">all staff at </w:t>
      </w:r>
      <w:r w:rsidR="00063696">
        <w:t xml:space="preserve">Box Hill North Primary School </w:t>
      </w:r>
      <w:r w:rsidRPr="00FF206B">
        <w:t>owe to our</w:t>
      </w:r>
      <w:r>
        <w:t xml:space="preserve"> students and members of the </w:t>
      </w:r>
      <w:r w:rsidRPr="00FF206B">
        <w:t>school community</w:t>
      </w:r>
      <w:r>
        <w:t xml:space="preserve"> who visit and use the school premises</w:t>
      </w:r>
      <w:r w:rsidRPr="00FF206B">
        <w:t xml:space="preserve">. </w:t>
      </w:r>
    </w:p>
    <w:p w14:paraId="2A1A5E29" w14:textId="77777777" w:rsidR="003A5A4B" w:rsidRPr="00596E78" w:rsidRDefault="003A5A4B" w:rsidP="003A5A4B">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09B1872" w14:textId="77777777" w:rsidR="003A5A4B" w:rsidRPr="00FF206B" w:rsidRDefault="003A5A4B" w:rsidP="003A5A4B">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14:paraId="18EB5A6B" w14:textId="02CFDC49" w:rsidR="003A5A4B" w:rsidRPr="00063696" w:rsidRDefault="003A5A4B" w:rsidP="00063696">
      <w:pPr>
        <w:spacing w:before="40" w:after="240"/>
        <w:jc w:val="both"/>
      </w:pPr>
      <w:r>
        <w:t xml:space="preserve">Our school has developed policies and procedures to manage common risks in the school environment, </w:t>
      </w:r>
      <w:r w:rsidRPr="00FF206B">
        <w:t>including:</w:t>
      </w:r>
    </w:p>
    <w:p w14:paraId="17F87205" w14:textId="77777777" w:rsidR="003A5A4B" w:rsidRPr="00063696" w:rsidRDefault="003A5A4B" w:rsidP="003A5A4B">
      <w:pPr>
        <w:pStyle w:val="ListParagraph"/>
        <w:numPr>
          <w:ilvl w:val="0"/>
          <w:numId w:val="22"/>
        </w:numPr>
        <w:spacing w:before="40" w:after="240" w:line="240" w:lineRule="auto"/>
        <w:jc w:val="both"/>
      </w:pPr>
      <w:r w:rsidRPr="00063696">
        <w:t>Yard duty and Supervision</w:t>
      </w:r>
    </w:p>
    <w:p w14:paraId="313AF7AB" w14:textId="77777777" w:rsidR="003A5A4B" w:rsidRPr="00063696" w:rsidRDefault="003A5A4B" w:rsidP="003A5A4B">
      <w:pPr>
        <w:pStyle w:val="ListParagraph"/>
        <w:numPr>
          <w:ilvl w:val="0"/>
          <w:numId w:val="22"/>
        </w:numPr>
        <w:spacing w:before="40" w:after="240" w:line="240" w:lineRule="auto"/>
        <w:jc w:val="both"/>
      </w:pPr>
      <w:r w:rsidRPr="00063696">
        <w:t xml:space="preserve">Bullying Prevention </w:t>
      </w:r>
    </w:p>
    <w:p w14:paraId="3E3C2A65" w14:textId="77777777" w:rsidR="003A5A4B" w:rsidRPr="00063696" w:rsidRDefault="003A5A4B" w:rsidP="003A5A4B">
      <w:pPr>
        <w:pStyle w:val="ListParagraph"/>
        <w:numPr>
          <w:ilvl w:val="0"/>
          <w:numId w:val="22"/>
        </w:numPr>
        <w:spacing w:before="40" w:after="240" w:line="240" w:lineRule="auto"/>
        <w:jc w:val="both"/>
      </w:pPr>
      <w:r w:rsidRPr="00063696">
        <w:t>Camps and Excursions</w:t>
      </w:r>
    </w:p>
    <w:p w14:paraId="2BF3E682" w14:textId="2C26ECD8" w:rsidR="003A5A4B" w:rsidRPr="00063696" w:rsidRDefault="003A5A4B" w:rsidP="00063696">
      <w:pPr>
        <w:pStyle w:val="ListParagraph"/>
        <w:numPr>
          <w:ilvl w:val="0"/>
          <w:numId w:val="22"/>
        </w:numPr>
        <w:spacing w:before="40" w:after="240" w:line="240" w:lineRule="auto"/>
        <w:jc w:val="both"/>
      </w:pPr>
      <w:r w:rsidRPr="00063696">
        <w:t xml:space="preserve">First Aid  </w:t>
      </w:r>
    </w:p>
    <w:p w14:paraId="6C21FE3B" w14:textId="21CDC0F7" w:rsidR="003A5A4B" w:rsidRPr="00063696" w:rsidRDefault="003A5A4B" w:rsidP="00063696">
      <w:pPr>
        <w:pStyle w:val="ListParagraph"/>
        <w:numPr>
          <w:ilvl w:val="0"/>
          <w:numId w:val="22"/>
        </w:numPr>
        <w:spacing w:before="40" w:after="240" w:line="240" w:lineRule="auto"/>
        <w:jc w:val="both"/>
      </w:pPr>
      <w:r w:rsidRPr="00063696">
        <w:t>Child Safe Standards</w:t>
      </w:r>
    </w:p>
    <w:p w14:paraId="6F230535" w14:textId="77777777" w:rsidR="003A5A4B" w:rsidRPr="00063696" w:rsidRDefault="003A5A4B" w:rsidP="003A5A4B">
      <w:pPr>
        <w:pStyle w:val="ListParagraph"/>
        <w:numPr>
          <w:ilvl w:val="0"/>
          <w:numId w:val="22"/>
        </w:numPr>
        <w:spacing w:before="40" w:after="240" w:line="240" w:lineRule="auto"/>
        <w:jc w:val="both"/>
      </w:pPr>
      <w:r w:rsidRPr="00063696">
        <w:t>Emergency Management</w:t>
      </w:r>
    </w:p>
    <w:p w14:paraId="2D8BB220" w14:textId="77777777" w:rsidR="003A5A4B" w:rsidRPr="00063696" w:rsidRDefault="003A5A4B" w:rsidP="003A5A4B">
      <w:pPr>
        <w:pStyle w:val="ListParagraph"/>
        <w:numPr>
          <w:ilvl w:val="0"/>
          <w:numId w:val="22"/>
        </w:numPr>
        <w:spacing w:before="40" w:after="240" w:line="240" w:lineRule="auto"/>
        <w:jc w:val="both"/>
      </w:pPr>
      <w:r w:rsidRPr="00063696">
        <w:t>Volunteers</w:t>
      </w:r>
    </w:p>
    <w:p w14:paraId="633D3071" w14:textId="586969D9" w:rsidR="003A5A4B" w:rsidRPr="00063696" w:rsidRDefault="003A5A4B" w:rsidP="003A5A4B">
      <w:pPr>
        <w:pStyle w:val="ListParagraph"/>
        <w:numPr>
          <w:ilvl w:val="0"/>
          <w:numId w:val="22"/>
        </w:numPr>
        <w:spacing w:before="40" w:after="240" w:line="240" w:lineRule="auto"/>
        <w:jc w:val="both"/>
      </w:pPr>
      <w:r w:rsidRPr="00063696">
        <w:t>Visitors</w:t>
      </w:r>
    </w:p>
    <w:p w14:paraId="6A9EC515" w14:textId="77777777" w:rsidR="003A5A4B" w:rsidRDefault="003A5A4B" w:rsidP="003A5A4B">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67FBB6E7" w14:textId="77777777" w:rsidR="003A5A4B" w:rsidRPr="00FF206B" w:rsidRDefault="003A5A4B" w:rsidP="003A5A4B">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3EA4BAEC" w14:textId="77777777" w:rsidR="003A5A4B" w:rsidRDefault="003A5A4B" w:rsidP="003A5A4B">
      <w:pPr>
        <w:spacing w:before="40" w:after="240"/>
        <w:jc w:val="both"/>
      </w:pPr>
    </w:p>
    <w:p w14:paraId="50A3C501" w14:textId="77777777" w:rsidR="003A5A4B" w:rsidRPr="00086A3D" w:rsidRDefault="003A5A4B" w:rsidP="003A5A4B">
      <w:pPr>
        <w:spacing w:before="40" w:after="240"/>
        <w:jc w:val="both"/>
      </w:pPr>
      <w:r w:rsidRPr="00843871">
        <w:rPr>
          <w:rFonts w:asciiTheme="majorHAnsi" w:eastAsiaTheme="majorEastAsia" w:hAnsiTheme="majorHAnsi" w:cstheme="majorBidi"/>
          <w:b/>
        </w:rPr>
        <w:t>External Providers</w:t>
      </w:r>
    </w:p>
    <w:p w14:paraId="35C985F7" w14:textId="75D22A3A" w:rsidR="003A5A4B" w:rsidRDefault="003A5A4B" w:rsidP="003A5A4B">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A80A15">
        <w:rPr>
          <w:i/>
        </w:rPr>
        <w:t>Visitors Policy</w:t>
      </w:r>
      <w:r>
        <w:t xml:space="preserve"> and </w:t>
      </w:r>
      <w:r w:rsidRPr="00A80A15">
        <w:rPr>
          <w:i/>
        </w:rPr>
        <w:t>Camps and Excursions Policy</w:t>
      </w:r>
      <w:r>
        <w:t xml:space="preserve"> include information on the safety and care of our students when engaged with external providers.  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w:t>
      </w:r>
      <w:r>
        <w:lastRenderedPageBreak/>
        <w:t>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0F251CF7" w14:textId="77777777" w:rsidR="003A5A4B" w:rsidRDefault="003C014C" w:rsidP="003A5A4B">
      <w:pPr>
        <w:spacing w:before="40" w:after="240"/>
        <w:jc w:val="both"/>
      </w:pPr>
      <w:hyperlink r:id="rId8" w:history="1">
        <w:r w:rsidR="003A5A4B">
          <w:rPr>
            <w:rStyle w:val="Hyperlink"/>
          </w:rPr>
          <w:t>https://www2.education.vic.gov.au/pal/structured-workplace-learning/policy</w:t>
        </w:r>
      </w:hyperlink>
    </w:p>
    <w:p w14:paraId="1DD4E71B" w14:textId="77777777" w:rsidR="003A5A4B" w:rsidRPr="00B808E5" w:rsidRDefault="003A5A4B" w:rsidP="003A5A4B">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Pr="00B808E5">
        <w:rPr>
          <w:rFonts w:asciiTheme="majorHAnsi" w:eastAsiaTheme="majorEastAsia" w:hAnsiTheme="majorHAnsi" w:cstheme="majorBidi"/>
          <w:b/>
          <w:caps/>
          <w:color w:val="5B9BD5" w:themeColor="accent1"/>
          <w:sz w:val="26"/>
          <w:szCs w:val="26"/>
        </w:rPr>
        <w:t xml:space="preserve"> and resources</w:t>
      </w:r>
    </w:p>
    <w:p w14:paraId="0BB2B334" w14:textId="77777777" w:rsidR="003A5A4B" w:rsidRDefault="003A5A4B" w:rsidP="003A5A4B">
      <w:pPr>
        <w:pStyle w:val="ListParagraph"/>
        <w:numPr>
          <w:ilvl w:val="0"/>
          <w:numId w:val="23"/>
        </w:numPr>
        <w:spacing w:before="40" w:after="240" w:line="240" w:lineRule="auto"/>
        <w:jc w:val="both"/>
      </w:pPr>
      <w:r>
        <w:t xml:space="preserve">the Department’s Policy and Advisory Library: </w:t>
      </w:r>
      <w:hyperlink r:id="rId9" w:history="1">
        <w:r w:rsidRPr="00B808E5">
          <w:rPr>
            <w:rStyle w:val="Hyperlink"/>
          </w:rPr>
          <w:t>Duty of Care</w:t>
        </w:r>
      </w:hyperlink>
    </w:p>
    <w:p w14:paraId="29065E2E" w14:textId="55CCD80B" w:rsidR="003A5A4B" w:rsidRPr="00063696" w:rsidRDefault="003A5A4B" w:rsidP="00063696">
      <w:pPr>
        <w:pStyle w:val="ListParagraph"/>
        <w:numPr>
          <w:ilvl w:val="0"/>
          <w:numId w:val="23"/>
        </w:numPr>
        <w:spacing w:before="40" w:after="240" w:line="240" w:lineRule="auto"/>
        <w:jc w:val="both"/>
      </w:pPr>
      <w:r>
        <w:t xml:space="preserve">the Department’s Policy and Advisory Library: </w:t>
      </w:r>
      <w:hyperlink r:id="rId10" w:history="1">
        <w:r w:rsidRPr="00F14DF8">
          <w:rPr>
            <w:rStyle w:val="Hyperlink"/>
          </w:rPr>
          <w:t>Structured Workplace Learning</w:t>
        </w:r>
      </w:hyperlink>
    </w:p>
    <w:p w14:paraId="7457DF27" w14:textId="77777777" w:rsidR="003A5A4B" w:rsidRPr="00B808E5" w:rsidRDefault="003A5A4B" w:rsidP="003A5A4B">
      <w:pPr>
        <w:pStyle w:val="NoSpacing"/>
        <w:spacing w:before="40" w:after="240"/>
        <w:jc w:val="both"/>
        <w:outlineLvl w:val="1"/>
        <w:rPr>
          <w:rFonts w:asciiTheme="majorHAnsi" w:eastAsiaTheme="majorEastAsia" w:hAnsiTheme="majorHAnsi" w:cstheme="majorBidi"/>
          <w:b/>
          <w:caps/>
          <w:color w:val="5B9BD5" w:themeColor="accent1"/>
          <w:sz w:val="26"/>
          <w:szCs w:val="26"/>
        </w:rPr>
      </w:pPr>
      <w:r w:rsidRPr="00B808E5">
        <w:rPr>
          <w:rFonts w:asciiTheme="majorHAnsi" w:eastAsiaTheme="majorEastAsia" w:hAnsiTheme="majorHAnsi" w:cstheme="majorBidi"/>
          <w:b/>
          <w:caps/>
          <w:color w:val="5B9BD5" w:themeColor="accent1"/>
          <w:sz w:val="26"/>
          <w:szCs w:val="26"/>
        </w:rPr>
        <w:t>Review Cycle</w:t>
      </w:r>
    </w:p>
    <w:p w14:paraId="4C73FA90" w14:textId="5D55F8AC" w:rsidR="00756102" w:rsidRDefault="003A5A4B" w:rsidP="003A5A4B">
      <w:r>
        <w:t>T</w:t>
      </w:r>
      <w:r w:rsidR="00063696">
        <w:t xml:space="preserve">his policy was last updated on August 2020 </w:t>
      </w:r>
      <w:r>
        <w:t xml:space="preserve">and is scheduled for review in </w:t>
      </w:r>
      <w:r w:rsidR="00063696">
        <w:t>August 2024.</w:t>
      </w:r>
      <w:bookmarkStart w:id="0" w:name="_GoBack"/>
      <w:bookmarkEnd w:id="0"/>
    </w:p>
    <w:sectPr w:rsidR="00756102" w:rsidSect="00F2780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1480" w14:textId="77777777" w:rsidR="003C014C" w:rsidRDefault="003C014C" w:rsidP="00756102">
      <w:pPr>
        <w:spacing w:after="0" w:line="240" w:lineRule="auto"/>
      </w:pPr>
      <w:r>
        <w:separator/>
      </w:r>
    </w:p>
  </w:endnote>
  <w:endnote w:type="continuationSeparator" w:id="0">
    <w:p w14:paraId="35C6CD52" w14:textId="77777777" w:rsidR="003C014C" w:rsidRDefault="003C014C"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8B16" w14:textId="77777777" w:rsidR="003C014C" w:rsidRDefault="003C014C" w:rsidP="00756102">
      <w:pPr>
        <w:spacing w:after="0" w:line="240" w:lineRule="auto"/>
      </w:pPr>
      <w:r>
        <w:separator/>
      </w:r>
    </w:p>
  </w:footnote>
  <w:footnote w:type="continuationSeparator" w:id="0">
    <w:p w14:paraId="63EBCDC6" w14:textId="77777777" w:rsidR="003C014C" w:rsidRDefault="003C014C"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8"/>
  </w:num>
  <w:num w:numId="4">
    <w:abstractNumId w:val="7"/>
  </w:num>
  <w:num w:numId="5">
    <w:abstractNumId w:val="17"/>
  </w:num>
  <w:num w:numId="6">
    <w:abstractNumId w:val="3"/>
  </w:num>
  <w:num w:numId="7">
    <w:abstractNumId w:val="21"/>
  </w:num>
  <w:num w:numId="8">
    <w:abstractNumId w:val="15"/>
  </w:num>
  <w:num w:numId="9">
    <w:abstractNumId w:val="16"/>
  </w:num>
  <w:num w:numId="10">
    <w:abstractNumId w:val="8"/>
  </w:num>
  <w:num w:numId="11">
    <w:abstractNumId w:val="6"/>
  </w:num>
  <w:num w:numId="12">
    <w:abstractNumId w:val="10"/>
  </w:num>
  <w:num w:numId="13">
    <w:abstractNumId w:val="19"/>
  </w:num>
  <w:num w:numId="14">
    <w:abstractNumId w:val="5"/>
  </w:num>
  <w:num w:numId="15">
    <w:abstractNumId w:val="4"/>
  </w:num>
  <w:num w:numId="16">
    <w:abstractNumId w:val="13"/>
  </w:num>
  <w:num w:numId="17">
    <w:abstractNumId w:val="11"/>
  </w:num>
  <w:num w:numId="18">
    <w:abstractNumId w:val="9"/>
  </w:num>
  <w:num w:numId="19">
    <w:abstractNumId w:val="0"/>
  </w:num>
  <w:num w:numId="20">
    <w:abstractNumId w:val="12"/>
  </w:num>
  <w:num w:numId="21">
    <w:abstractNumId w:val="2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63696"/>
    <w:rsid w:val="00091357"/>
    <w:rsid w:val="000D1693"/>
    <w:rsid w:val="000D630A"/>
    <w:rsid w:val="001842EA"/>
    <w:rsid w:val="001F6DD9"/>
    <w:rsid w:val="00226018"/>
    <w:rsid w:val="002C4AE5"/>
    <w:rsid w:val="002E2D06"/>
    <w:rsid w:val="003020E0"/>
    <w:rsid w:val="003875AE"/>
    <w:rsid w:val="003A5A4B"/>
    <w:rsid w:val="003C014C"/>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C6549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A4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customStyle="1" w:styleId="Heading1Char">
    <w:name w:val="Heading 1 Char"/>
    <w:basedOn w:val="DefaultParagraphFont"/>
    <w:link w:val="Heading1"/>
    <w:uiPriority w:val="9"/>
    <w:rsid w:val="003A5A4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5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ructured-workplace-learning/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education.vic.gov.au/pal/structured-workplace-learning/policy" TargetMode="External"/><Relationship Id="rId4" Type="http://schemas.openxmlformats.org/officeDocument/2006/relationships/webSettings" Target="webSettings.xml"/><Relationship Id="rId9" Type="http://schemas.openxmlformats.org/officeDocument/2006/relationships/hyperlink" Target="https://www2.education.vic.gov.au/pal/duty-of-care/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2020-07-31T02:01:00Z</dcterms:created>
  <dcterms:modified xsi:type="dcterms:W3CDTF">2020-08-23T04:15:00Z</dcterms:modified>
</cp:coreProperties>
</file>